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FEC3" w14:textId="77777777" w:rsidR="007F6B9A" w:rsidRPr="005A6792" w:rsidRDefault="007F6B9A" w:rsidP="007F6B9A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 xml:space="preserve">Как быть с древними чеками, которые внезапно принес </w:t>
      </w:r>
      <w:proofErr w:type="spellStart"/>
      <w:r w:rsidRPr="00284AE2">
        <w:rPr>
          <w:rFonts w:ascii="Times New Roman" w:hAnsi="Times New Roman"/>
          <w:b/>
          <w:bCs/>
        </w:rPr>
        <w:t>подотчетник</w:t>
      </w:r>
      <w:proofErr w:type="spellEnd"/>
    </w:p>
    <w:p w14:paraId="54E7426D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46EC234B" w14:textId="77777777" w:rsidR="007F6B9A" w:rsidRPr="005A679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284AE2">
        <w:rPr>
          <w:rFonts w:ascii="Times New Roman" w:hAnsi="Times New Roman"/>
          <w:i/>
          <w:iCs/>
        </w:rPr>
        <w:t>Сотрудник неожиданно принес чеки трехлетней давности, что с ними делать? Такой вопрос задала ваша коллега в </w:t>
      </w:r>
      <w:hyperlink r:id="rId4" w:tgtFrame="_blank" w:history="1">
        <w:r w:rsidRPr="00284AE2">
          <w:rPr>
            <w:rStyle w:val="ac"/>
            <w:rFonts w:ascii="Times New Roman" w:hAnsi="Times New Roman"/>
            <w:i/>
            <w:iCs/>
          </w:rPr>
          <w:t>телеграм-канале журнала «Главбух»</w:t>
        </w:r>
      </w:hyperlink>
      <w:r w:rsidRPr="00284AE2">
        <w:rPr>
          <w:rFonts w:ascii="Times New Roman" w:hAnsi="Times New Roman"/>
          <w:i/>
          <w:iCs/>
        </w:rPr>
        <w:t>. Обсудили с бухгалтером на аутсорсе Татьяной Бекетовой и аудитором Марией Булычевой, как действовать в такой ситуации.</w:t>
      </w:r>
    </w:p>
    <w:p w14:paraId="6C12C9F6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7F6B9A" w:rsidRPr="00C472EE" w14:paraId="524C16BF" w14:textId="77777777" w:rsidTr="008E66B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7DADAC7" w14:textId="1C0DA45E" w:rsidR="007F6B9A" w:rsidRPr="00C472EE" w:rsidRDefault="007F6B9A" w:rsidP="008E66BA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noProof/>
              </w:rPr>
              <w:drawing>
                <wp:inline distT="0" distB="0" distL="0" distR="0" wp14:anchorId="4EEB225C" wp14:editId="6A6E144C">
                  <wp:extent cx="5940425" cy="2192020"/>
                  <wp:effectExtent l="0" t="0" r="3175" b="0"/>
                  <wp:docPr id="390464135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19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7DA3D" w14:textId="77777777" w:rsidR="007F6B9A" w:rsidRPr="00C472EE" w:rsidRDefault="007F6B9A" w:rsidP="008E66BA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14:paraId="4C118D41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Бухучет</w:t>
      </w:r>
    </w:p>
    <w:p w14:paraId="5864D7B8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Бухгалтер вправе принять чеки трехлетней давности и отразить в учете расходы текущим годом — корректировать отчетность прошлых лет не придется. Если чек оформлен правильно, нет препятствий, чтобы провести его в учете как оправдательный документ. Главное, чтобы в нем были все обязательные реквизиты, иначе цель расходования средств подтвердить не получится (решение Арбитражного суда Самарской области от 30.01.2025 по делу № А55-17958/2024).</w:t>
      </w:r>
    </w:p>
    <w:p w14:paraId="2FB49745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Если все заполнено верно, попросите сотрудника подготовить авансовый отчет и приложить эти чеки. При необходимости запросите остаток подотчетных денег и служебку с подробностями дела. Расходы отражайте на дату утверждения авансового отчета (п. 16 ПБУ 10/99).</w:t>
      </w:r>
    </w:p>
    <w:p w14:paraId="3E1BFB59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 xml:space="preserve">Вероятнее всего, первичку </w:t>
      </w:r>
      <w:proofErr w:type="spellStart"/>
      <w:r w:rsidRPr="00284AE2">
        <w:rPr>
          <w:rFonts w:ascii="Times New Roman" w:hAnsi="Times New Roman"/>
        </w:rPr>
        <w:t>подотчетник</w:t>
      </w:r>
      <w:proofErr w:type="spellEnd"/>
      <w:r w:rsidRPr="00284AE2">
        <w:rPr>
          <w:rFonts w:ascii="Times New Roman" w:hAnsi="Times New Roman"/>
        </w:rPr>
        <w:t xml:space="preserve"> уже не найдет. Старые затраты в таком случае спишите на неучитываемые расходы — счет 91 субсчет «Прочие расходы». Проводка: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9"/>
      </w:tblGrid>
      <w:tr w:rsidR="007F6B9A" w:rsidRPr="00C472EE" w14:paraId="4D5D7A52" w14:textId="77777777" w:rsidTr="008E66BA">
        <w:trPr>
          <w:tblCellSpacing w:w="15" w:type="dxa"/>
        </w:trPr>
        <w:tc>
          <w:tcPr>
            <w:tcW w:w="0" w:type="auto"/>
            <w:hideMark/>
          </w:tcPr>
          <w:p w14:paraId="52865189" w14:textId="77777777" w:rsidR="007F6B9A" w:rsidRPr="00C472EE" w:rsidRDefault="007F6B9A" w:rsidP="008E66BA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ДЕБЕТ 91 субсчет «Прочие расходы» КРЕДИТ 71</w:t>
            </w:r>
          </w:p>
          <w:p w14:paraId="05F2C433" w14:textId="77777777" w:rsidR="007F6B9A" w:rsidRPr="00C472EE" w:rsidRDefault="007F6B9A" w:rsidP="008E66BA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отражены расходы прошлых периодов, произведенные через подотчетного сотрудника.</w:t>
            </w:r>
          </w:p>
        </w:tc>
      </w:tr>
      <w:tr w:rsidR="007F6B9A" w:rsidRPr="00C472EE" w14:paraId="75799876" w14:textId="77777777" w:rsidTr="008E66BA">
        <w:trPr>
          <w:tblCellSpacing w:w="15" w:type="dxa"/>
        </w:trPr>
        <w:tc>
          <w:tcPr>
            <w:tcW w:w="0" w:type="auto"/>
          </w:tcPr>
          <w:p w14:paraId="162A728F" w14:textId="77777777" w:rsidR="007F6B9A" w:rsidRPr="00C472EE" w:rsidRDefault="007F6B9A" w:rsidP="008E66BA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14:paraId="54DACFC4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Если старые чеки соответствуют целям подотчета,</w:t>
      </w:r>
      <w:r w:rsidRPr="00284AE2">
        <w:rPr>
          <w:rFonts w:ascii="Times New Roman" w:hAnsi="Times New Roman"/>
          <w:b/>
          <w:bCs/>
        </w:rPr>
        <w:br/>
        <w:t>можно признать расходы текущим годом. Главное</w:t>
      </w:r>
      <w:r w:rsidRPr="00284AE2">
        <w:rPr>
          <w:rFonts w:ascii="Times New Roman" w:hAnsi="Times New Roman"/>
          <w:b/>
          <w:bCs/>
        </w:rPr>
        <w:br/>
        <w:t>оформить все по ПБУ 10/99 и зафиксировать</w:t>
      </w:r>
      <w:r w:rsidRPr="00284AE2">
        <w:rPr>
          <w:rFonts w:ascii="Times New Roman" w:hAnsi="Times New Roman"/>
          <w:b/>
          <w:bCs/>
        </w:rPr>
        <w:br/>
        <w:t>причины задержки документов.</w:t>
      </w:r>
    </w:p>
    <w:p w14:paraId="6961776E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ТАТЬЯНА БЕКЕТОВА,</w:t>
      </w:r>
    </w:p>
    <w:p w14:paraId="5B2FA002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налоговый консультант, член ИПБ России</w:t>
      </w:r>
    </w:p>
    <w:p w14:paraId="4D1A5FE4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7DD8EA4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Установите локальным актом сроки выдачи подотчета и сдачи отчетов, ознакомьте с ними сотрудников под подпись</w:t>
      </w:r>
    </w:p>
    <w:p w14:paraId="59B5D0C4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Налоговый учет</w:t>
      </w:r>
    </w:p>
    <w:p w14:paraId="2F16C8F8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В налоговом учете признавать старый подотчет только по чекам опасно, хотя ФНС это допускает (</w:t>
      </w:r>
      <w:hyperlink r:id="rId6" w:tgtFrame="_blank" w:history="1">
        <w:r w:rsidRPr="00284AE2">
          <w:rPr>
            <w:rStyle w:val="ac"/>
            <w:rFonts w:ascii="Times New Roman" w:hAnsi="Times New Roman"/>
          </w:rPr>
          <w:t>письмо от 08.04.2022 № АБ-4-20/4292</w:t>
        </w:r>
      </w:hyperlink>
      <w:r w:rsidRPr="00284AE2">
        <w:rPr>
          <w:rFonts w:ascii="Times New Roman" w:hAnsi="Times New Roman"/>
        </w:rPr>
        <w:t>). А судьи исходят из того, что чек не позволяет идентифицировать покупателя (постановление Арбитражного суда Северо-Западного округа от 27.11.2024 по делу № А66-15/2024). Поэтому для обоснования расходов безопаснее иметь первичку.</w:t>
      </w:r>
    </w:p>
    <w:p w14:paraId="18289CCD" w14:textId="77777777" w:rsidR="007F6B9A" w:rsidRPr="005A679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 xml:space="preserve">Важно определить момент признания расходов и исчисления срока исковой давности для списания задолженности. Чтобы в будущем избежать ситуаций с опоздавшими </w:t>
      </w:r>
      <w:proofErr w:type="spellStart"/>
      <w:r w:rsidRPr="00284AE2">
        <w:rPr>
          <w:rFonts w:ascii="Times New Roman" w:hAnsi="Times New Roman"/>
        </w:rPr>
        <w:t>подотчетниками</w:t>
      </w:r>
      <w:proofErr w:type="spellEnd"/>
      <w:r w:rsidRPr="00284AE2">
        <w:rPr>
          <w:rFonts w:ascii="Times New Roman" w:hAnsi="Times New Roman"/>
        </w:rPr>
        <w:t xml:space="preserve">, закрепите срок выдачи денег и сдачи авансового отчета в локальных </w:t>
      </w:r>
      <w:r w:rsidRPr="00284AE2">
        <w:rPr>
          <w:rFonts w:ascii="Times New Roman" w:hAnsi="Times New Roman"/>
        </w:rPr>
        <w:lastRenderedPageBreak/>
        <w:t>актах — в целом по компании или по каждому основанию выдачи денег (</w:t>
      </w:r>
      <w:hyperlink r:id="rId7" w:anchor="ZAP22FI3CQ" w:tgtFrame="_blank" w:history="1">
        <w:r w:rsidRPr="00284AE2">
          <w:rPr>
            <w:rStyle w:val="ac"/>
            <w:rFonts w:ascii="Times New Roman" w:hAnsi="Times New Roman"/>
          </w:rPr>
          <w:t>п. 6.3 Указания ЦБ от 11.03.2014 № 3210-У</w:t>
        </w:r>
      </w:hyperlink>
      <w:r w:rsidRPr="00284AE2">
        <w:rPr>
          <w:rFonts w:ascii="Times New Roman" w:hAnsi="Times New Roman"/>
        </w:rPr>
        <w:t>). Отметим, что компания вправе продлевать срок давности, если работник признал долг и попросил об отсрочке (</w:t>
      </w:r>
      <w:hyperlink r:id="rId8" w:anchor="ZAP26MO3GF" w:tgtFrame="_blank" w:history="1">
        <w:r w:rsidRPr="00284AE2">
          <w:rPr>
            <w:rStyle w:val="ac"/>
            <w:rFonts w:ascii="Times New Roman" w:hAnsi="Times New Roman"/>
          </w:rPr>
          <w:t>ст. 203 ГК</w:t>
        </w:r>
      </w:hyperlink>
      <w:r w:rsidRPr="00284AE2">
        <w:rPr>
          <w:rFonts w:ascii="Times New Roman" w:hAnsi="Times New Roman"/>
        </w:rPr>
        <w:t>).</w:t>
      </w:r>
    </w:p>
    <w:p w14:paraId="69141B9E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374709D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Примите старые чеки — это выгодно. Так вы снизите риск</w:t>
      </w:r>
      <w:r w:rsidRPr="00284AE2">
        <w:rPr>
          <w:rFonts w:ascii="Times New Roman" w:hAnsi="Times New Roman"/>
          <w:b/>
          <w:bCs/>
        </w:rPr>
        <w:br/>
        <w:t>доначисления НДФЛ и взносов. При списании подотчета</w:t>
      </w:r>
      <w:r w:rsidRPr="00284AE2">
        <w:rPr>
          <w:rFonts w:ascii="Times New Roman" w:hAnsi="Times New Roman"/>
          <w:b/>
          <w:bCs/>
        </w:rPr>
        <w:br/>
        <w:t>без документов сумму признают доходом работника.</w:t>
      </w:r>
    </w:p>
    <w:p w14:paraId="6511064F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МАРИЯ БУЛЫЧЕВА,</w:t>
      </w:r>
    </w:p>
    <w:p w14:paraId="592BE548" w14:textId="77777777" w:rsidR="007F6B9A" w:rsidRPr="00284AE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аудитор, член Палаты налоговых консультантов и СРО ААС</w:t>
      </w:r>
    </w:p>
    <w:p w14:paraId="0407DA2B" w14:textId="77777777" w:rsidR="007F6B9A" w:rsidRPr="005A679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C496363" w14:textId="77777777" w:rsidR="007F6B9A" w:rsidRPr="005A679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676968B" w14:textId="77777777" w:rsidR="007F6B9A" w:rsidRPr="005A679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E7A3A92" w14:textId="77777777" w:rsidR="007F6B9A" w:rsidRPr="00064E17" w:rsidRDefault="007F6B9A" w:rsidP="007F6B9A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6225D857" w14:textId="77777777" w:rsidR="007F6B9A" w:rsidRPr="005A679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0E9719F" w14:textId="77777777" w:rsidR="007F6B9A" w:rsidRPr="005A6792" w:rsidRDefault="007F6B9A" w:rsidP="007F6B9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7043B99A" w:rsidR="00B04A91" w:rsidRPr="007F6B9A" w:rsidRDefault="00B04A91" w:rsidP="007F6B9A"/>
    <w:sectPr w:rsidR="00B04A91" w:rsidRPr="007F6B9A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1B781B"/>
    <w:rsid w:val="00215E42"/>
    <w:rsid w:val="00473343"/>
    <w:rsid w:val="005535F1"/>
    <w:rsid w:val="00597536"/>
    <w:rsid w:val="007031DF"/>
    <w:rsid w:val="007F6B9A"/>
    <w:rsid w:val="009A4717"/>
    <w:rsid w:val="009E2159"/>
    <w:rsid w:val="00B04A91"/>
    <w:rsid w:val="00B96F57"/>
    <w:rsid w:val="00CB1E97"/>
    <w:rsid w:val="00CD0465"/>
    <w:rsid w:val="00D34DC6"/>
    <w:rsid w:val="00D66071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27690&amp;anchor=ZAP26MO3G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499084713&amp;anchor=ZAP22FI3C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35023238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t.me/eglavbuk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2025-11-07T10:54:00Z</dcterms:created>
  <dcterms:modified xsi:type="dcterms:W3CDTF">2025-11-07T10:54:00Z</dcterms:modified>
</cp:coreProperties>
</file>